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CF2C" w14:textId="77777777" w:rsidR="00D01187" w:rsidRDefault="00D01187" w:rsidP="00D01187">
      <w:pPr>
        <w:pStyle w:val="Ttulo1"/>
        <w:tabs>
          <w:tab w:val="left" w:pos="2429"/>
        </w:tabs>
        <w:spacing w:before="80"/>
        <w:ind w:right="141"/>
        <w:jc w:val="left"/>
        <w:rPr>
          <w:spacing w:val="-6"/>
        </w:rPr>
      </w:pPr>
    </w:p>
    <w:p w14:paraId="5A1BC857" w14:textId="33792A9D" w:rsidR="00E64D34" w:rsidRPr="00D01187" w:rsidRDefault="00000000" w:rsidP="00D01187">
      <w:pPr>
        <w:pStyle w:val="Ttulo1"/>
        <w:tabs>
          <w:tab w:val="left" w:pos="2429"/>
        </w:tabs>
        <w:spacing w:before="80"/>
        <w:ind w:right="141"/>
        <w:rPr>
          <w:u w:val="single"/>
        </w:rPr>
      </w:pPr>
      <w:r w:rsidRPr="00D01187">
        <w:rPr>
          <w:spacing w:val="-6"/>
          <w:u w:val="single"/>
        </w:rPr>
        <w:t>PROJETO</w:t>
      </w:r>
      <w:r w:rsidRPr="00D01187">
        <w:rPr>
          <w:spacing w:val="-20"/>
          <w:u w:val="single"/>
        </w:rPr>
        <w:t xml:space="preserve"> </w:t>
      </w:r>
      <w:r w:rsidRPr="00D01187">
        <w:rPr>
          <w:spacing w:val="-6"/>
          <w:u w:val="single"/>
        </w:rPr>
        <w:t>DE</w:t>
      </w:r>
      <w:r w:rsidRPr="00D01187">
        <w:rPr>
          <w:spacing w:val="-19"/>
          <w:u w:val="single"/>
        </w:rPr>
        <w:t xml:space="preserve"> </w:t>
      </w:r>
      <w:r w:rsidRPr="00D01187">
        <w:rPr>
          <w:spacing w:val="-6"/>
          <w:u w:val="single"/>
        </w:rPr>
        <w:t>LEI</w:t>
      </w:r>
      <w:r w:rsidRPr="00D01187">
        <w:rPr>
          <w:spacing w:val="-20"/>
          <w:u w:val="single"/>
        </w:rPr>
        <w:t xml:space="preserve"> </w:t>
      </w:r>
      <w:r w:rsidRPr="00D01187">
        <w:rPr>
          <w:spacing w:val="-6"/>
          <w:u w:val="single"/>
        </w:rPr>
        <w:t>Nº</w:t>
      </w:r>
      <w:r w:rsidR="00D01187" w:rsidRPr="00D01187">
        <w:rPr>
          <w:spacing w:val="-19"/>
          <w:u w:val="single"/>
        </w:rPr>
        <w:t>11</w:t>
      </w:r>
      <w:r w:rsidRPr="00D01187">
        <w:rPr>
          <w:spacing w:val="-4"/>
          <w:u w:val="single"/>
        </w:rPr>
        <w:t>/2025</w:t>
      </w:r>
    </w:p>
    <w:p w14:paraId="76E18A78" w14:textId="77777777" w:rsidR="00E64D34" w:rsidRDefault="00E64D34">
      <w:pPr>
        <w:pStyle w:val="Corpodetexto"/>
        <w:spacing w:before="163"/>
        <w:rPr>
          <w:b/>
        </w:rPr>
      </w:pPr>
    </w:p>
    <w:p w14:paraId="458A07C4" w14:textId="77777777" w:rsidR="00E64D34" w:rsidRDefault="00000000">
      <w:pPr>
        <w:pStyle w:val="Corpodetexto"/>
        <w:spacing w:line="292" w:lineRule="auto"/>
        <w:ind w:left="3971" w:right="138"/>
        <w:jc w:val="both"/>
      </w:pPr>
      <w:r>
        <w:rPr>
          <w:spacing w:val="-2"/>
        </w:rPr>
        <w:t>Institui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Política</w:t>
      </w:r>
      <w:r>
        <w:rPr>
          <w:spacing w:val="-14"/>
        </w:rPr>
        <w:t xml:space="preserve"> </w:t>
      </w:r>
      <w:r>
        <w:rPr>
          <w:spacing w:val="-2"/>
        </w:rPr>
        <w:t>Municipal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Capacitação </w:t>
      </w:r>
      <w:r>
        <w:t>em Noções Básicas de Primeiros Socorros nas Escolas e Creches da Rede Pública e Privada de Ensino no Município de Ouro Branco/RN, com base na Lei Federal nº 13.722/2018,</w:t>
      </w:r>
      <w:r>
        <w:rPr>
          <w:spacing w:val="-16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dá</w:t>
      </w:r>
      <w:r>
        <w:rPr>
          <w:spacing w:val="-15"/>
        </w:rPr>
        <w:t xml:space="preserve"> </w:t>
      </w:r>
      <w:r>
        <w:t>outras</w:t>
      </w:r>
      <w:r>
        <w:rPr>
          <w:spacing w:val="-18"/>
        </w:rPr>
        <w:t xml:space="preserve"> </w:t>
      </w:r>
      <w:r>
        <w:t>providências.</w:t>
      </w:r>
    </w:p>
    <w:p w14:paraId="5B58D2E0" w14:textId="77777777" w:rsidR="00E64D34" w:rsidRDefault="00E64D34">
      <w:pPr>
        <w:pStyle w:val="Corpodetexto"/>
      </w:pPr>
    </w:p>
    <w:p w14:paraId="799ED20F" w14:textId="77777777" w:rsidR="00E64D34" w:rsidRDefault="00E64D34">
      <w:pPr>
        <w:pStyle w:val="Corpodetexto"/>
        <w:spacing w:before="98"/>
      </w:pPr>
    </w:p>
    <w:p w14:paraId="5CED7EDC" w14:textId="77777777" w:rsidR="00E64D34" w:rsidRDefault="00000000">
      <w:pPr>
        <w:spacing w:before="1"/>
        <w:ind w:right="137"/>
        <w:jc w:val="center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OURO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BRANCO/RN</w:t>
      </w:r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aprovou,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PREFEITO</w:t>
      </w:r>
    </w:p>
    <w:p w14:paraId="1E28B00A" w14:textId="77777777" w:rsidR="00E64D34" w:rsidRDefault="00000000">
      <w:pPr>
        <w:pStyle w:val="Corpodetexto"/>
        <w:spacing w:before="59" w:line="292" w:lineRule="auto"/>
        <w:ind w:left="2" w:right="141"/>
        <w:jc w:val="both"/>
      </w:pPr>
      <w:r>
        <w:rPr>
          <w:spacing w:val="-2"/>
        </w:rPr>
        <w:t>MUNICIPAL,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suas</w:t>
      </w:r>
      <w:r>
        <w:rPr>
          <w:spacing w:val="-10"/>
        </w:rPr>
        <w:t xml:space="preserve"> </w:t>
      </w:r>
      <w:r>
        <w:rPr>
          <w:spacing w:val="-2"/>
        </w:rPr>
        <w:t>atribuições</w:t>
      </w:r>
      <w:r>
        <w:rPr>
          <w:spacing w:val="-11"/>
        </w:rPr>
        <w:t xml:space="preserve"> </w:t>
      </w:r>
      <w:r>
        <w:rPr>
          <w:spacing w:val="-2"/>
        </w:rPr>
        <w:t>legais,</w:t>
      </w:r>
      <w:r>
        <w:rPr>
          <w:spacing w:val="-11"/>
        </w:rPr>
        <w:t xml:space="preserve"> </w:t>
      </w:r>
      <w:r>
        <w:rPr>
          <w:spacing w:val="-2"/>
        </w:rPr>
        <w:t>disposto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 xml:space="preserve">Constituição </w:t>
      </w:r>
      <w:r>
        <w:t>Federal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Lei</w:t>
      </w:r>
      <w:r>
        <w:rPr>
          <w:spacing w:val="-19"/>
        </w:rPr>
        <w:t xml:space="preserve"> </w:t>
      </w:r>
      <w:r>
        <w:t>Orgânica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Município</w:t>
      </w:r>
      <w:r>
        <w:rPr>
          <w:spacing w:val="-17"/>
        </w:rPr>
        <w:t xml:space="preserve"> </w:t>
      </w:r>
      <w:r>
        <w:t>sanciona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seguinte</w:t>
      </w:r>
      <w:r>
        <w:rPr>
          <w:spacing w:val="-20"/>
        </w:rPr>
        <w:t xml:space="preserve"> </w:t>
      </w:r>
      <w:r>
        <w:t>Lei:</w:t>
      </w:r>
    </w:p>
    <w:p w14:paraId="19F63B9D" w14:textId="77777777" w:rsidR="00E64D34" w:rsidRDefault="00E64D34">
      <w:pPr>
        <w:pStyle w:val="Corpodetexto"/>
      </w:pPr>
    </w:p>
    <w:p w14:paraId="1659B08F" w14:textId="77777777" w:rsidR="00E64D34" w:rsidRDefault="00E64D34">
      <w:pPr>
        <w:pStyle w:val="Corpodetexto"/>
        <w:spacing w:before="101"/>
      </w:pPr>
    </w:p>
    <w:p w14:paraId="09D70C1C" w14:textId="77777777" w:rsidR="00E64D34" w:rsidRDefault="00000000">
      <w:pPr>
        <w:pStyle w:val="Corpodetexto"/>
        <w:spacing w:line="292" w:lineRule="auto"/>
        <w:ind w:left="2" w:right="137"/>
        <w:jc w:val="both"/>
      </w:pPr>
      <w:r>
        <w:t>Art. 1º Fica instituída, no âmbito do Município de Ouro Branco/RN, a Política Municipal de Capacitação em Noções Básicas de Primeiros Socorros, com o objetivo de promover a segurança e o atendimento emergencial em casos de acidentes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súbito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recreação</w:t>
      </w:r>
      <w:r>
        <w:rPr>
          <w:spacing w:val="-6"/>
        </w:rPr>
        <w:t xml:space="preserve"> </w:t>
      </w:r>
      <w:r>
        <w:t>infantil,</w:t>
      </w:r>
      <w:r>
        <w:rPr>
          <w:spacing w:val="-6"/>
        </w:rPr>
        <w:t xml:space="preserve"> </w:t>
      </w:r>
      <w:r>
        <w:t>conforme dispõe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Lei</w:t>
      </w:r>
      <w:r>
        <w:rPr>
          <w:spacing w:val="-19"/>
        </w:rPr>
        <w:t xml:space="preserve"> </w:t>
      </w:r>
      <w:r>
        <w:t>Federal</w:t>
      </w:r>
      <w:r>
        <w:rPr>
          <w:spacing w:val="-19"/>
        </w:rPr>
        <w:t xml:space="preserve"> </w:t>
      </w:r>
      <w:r>
        <w:t>nº</w:t>
      </w:r>
      <w:r>
        <w:rPr>
          <w:spacing w:val="-19"/>
        </w:rPr>
        <w:t xml:space="preserve"> </w:t>
      </w:r>
      <w:r>
        <w:t>13.722,</w:t>
      </w:r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outubro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2018.</w:t>
      </w:r>
    </w:p>
    <w:p w14:paraId="19F83D74" w14:textId="77777777" w:rsidR="00E64D34" w:rsidRDefault="00E64D34">
      <w:pPr>
        <w:pStyle w:val="Corpodetexto"/>
      </w:pPr>
    </w:p>
    <w:p w14:paraId="635A5638" w14:textId="77777777" w:rsidR="00E64D34" w:rsidRDefault="00E64D34">
      <w:pPr>
        <w:pStyle w:val="Corpodetexto"/>
        <w:spacing w:before="99"/>
      </w:pPr>
    </w:p>
    <w:p w14:paraId="1BAA7C56" w14:textId="77777777" w:rsidR="00E64D34" w:rsidRDefault="00000000">
      <w:pPr>
        <w:pStyle w:val="Corpodetexto"/>
        <w:ind w:left="2"/>
        <w:jc w:val="both"/>
      </w:pPr>
      <w:r>
        <w:rPr>
          <w:spacing w:val="-4"/>
        </w:rPr>
        <w:t>Art.</w:t>
      </w:r>
      <w:r>
        <w:rPr>
          <w:spacing w:val="-24"/>
        </w:rPr>
        <w:t xml:space="preserve"> </w:t>
      </w:r>
      <w:r>
        <w:rPr>
          <w:spacing w:val="-4"/>
        </w:rPr>
        <w:t>2º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presente</w:t>
      </w:r>
      <w:r>
        <w:rPr>
          <w:spacing w:val="-22"/>
        </w:rPr>
        <w:t xml:space="preserve"> </w:t>
      </w:r>
      <w:r>
        <w:rPr>
          <w:spacing w:val="-4"/>
        </w:rPr>
        <w:t>política</w:t>
      </w:r>
      <w:r>
        <w:rPr>
          <w:spacing w:val="-23"/>
        </w:rPr>
        <w:t xml:space="preserve"> </w:t>
      </w:r>
      <w:r>
        <w:rPr>
          <w:spacing w:val="-4"/>
        </w:rPr>
        <w:t>pública</w:t>
      </w:r>
      <w:r>
        <w:rPr>
          <w:spacing w:val="-23"/>
        </w:rPr>
        <w:t xml:space="preserve"> </w:t>
      </w:r>
      <w:r>
        <w:rPr>
          <w:spacing w:val="-4"/>
        </w:rPr>
        <w:t>se</w:t>
      </w:r>
      <w:r>
        <w:rPr>
          <w:spacing w:val="-24"/>
        </w:rPr>
        <w:t xml:space="preserve"> </w:t>
      </w:r>
      <w:r>
        <w:rPr>
          <w:spacing w:val="-4"/>
        </w:rPr>
        <w:t>aplica:</w:t>
      </w:r>
    </w:p>
    <w:p w14:paraId="7670A87C" w14:textId="77777777" w:rsidR="00E64D34" w:rsidRDefault="00000000">
      <w:pPr>
        <w:pStyle w:val="PargrafodaLista"/>
        <w:numPr>
          <w:ilvl w:val="0"/>
          <w:numId w:val="2"/>
        </w:numPr>
        <w:tabs>
          <w:tab w:val="left" w:pos="183"/>
        </w:tabs>
        <w:spacing w:line="292" w:lineRule="auto"/>
        <w:ind w:right="137" w:firstLine="0"/>
        <w:jc w:val="both"/>
        <w:rPr>
          <w:sz w:val="24"/>
        </w:rPr>
      </w:pPr>
      <w:r>
        <w:rPr>
          <w:sz w:val="24"/>
        </w:rPr>
        <w:t>– às instituições da rede pública municipal de educação básica, incluindo creches, pré-escolas e demais unidades;</w:t>
      </w:r>
    </w:p>
    <w:p w14:paraId="5AFC948E" w14:textId="77777777" w:rsidR="00E64D34" w:rsidRDefault="00000000">
      <w:pPr>
        <w:pStyle w:val="PargrafodaLista"/>
        <w:numPr>
          <w:ilvl w:val="0"/>
          <w:numId w:val="2"/>
        </w:numPr>
        <w:tabs>
          <w:tab w:val="left" w:pos="175"/>
        </w:tabs>
        <w:spacing w:before="158" w:line="292" w:lineRule="auto"/>
        <w:ind w:right="135" w:firstLine="0"/>
        <w:jc w:val="both"/>
        <w:rPr>
          <w:sz w:val="24"/>
        </w:rPr>
      </w:pP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às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instituições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ensino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recreação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privada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localizadas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município,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limites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9"/>
          <w:sz w:val="24"/>
        </w:rPr>
        <w:t xml:space="preserve"> </w:t>
      </w:r>
      <w:r>
        <w:rPr>
          <w:sz w:val="24"/>
        </w:rPr>
        <w:t>vigente.</w:t>
      </w:r>
    </w:p>
    <w:p w14:paraId="26DC0100" w14:textId="77777777" w:rsidR="00E64D34" w:rsidRDefault="00E64D34">
      <w:pPr>
        <w:pStyle w:val="Corpodetexto"/>
      </w:pPr>
    </w:p>
    <w:p w14:paraId="611F28AD" w14:textId="77777777" w:rsidR="00E64D34" w:rsidRDefault="00E64D34">
      <w:pPr>
        <w:pStyle w:val="Corpodetexto"/>
        <w:spacing w:before="101"/>
      </w:pPr>
    </w:p>
    <w:p w14:paraId="03686039" w14:textId="77777777" w:rsidR="00E64D34" w:rsidRDefault="00000000">
      <w:pPr>
        <w:pStyle w:val="Corpodetexto"/>
        <w:spacing w:line="292" w:lineRule="auto"/>
        <w:ind w:left="2" w:right="138"/>
        <w:jc w:val="both"/>
      </w:pPr>
      <w:r>
        <w:rPr>
          <w:spacing w:val="-2"/>
        </w:rPr>
        <w:t>Art.</w:t>
      </w:r>
      <w:r>
        <w:rPr>
          <w:spacing w:val="-17"/>
        </w:rPr>
        <w:t xml:space="preserve"> </w:t>
      </w:r>
      <w:r>
        <w:rPr>
          <w:spacing w:val="-2"/>
        </w:rPr>
        <w:t>3º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capacitação</w:t>
      </w:r>
      <w:r>
        <w:rPr>
          <w:spacing w:val="-16"/>
        </w:rPr>
        <w:t xml:space="preserve"> </w:t>
      </w:r>
      <w:r>
        <w:rPr>
          <w:spacing w:val="-2"/>
        </w:rPr>
        <w:t>dos</w:t>
      </w:r>
      <w:r>
        <w:rPr>
          <w:spacing w:val="-16"/>
        </w:rPr>
        <w:t xml:space="preserve"> </w:t>
      </w:r>
      <w:r>
        <w:rPr>
          <w:spacing w:val="-2"/>
        </w:rPr>
        <w:t>profissionais</w:t>
      </w:r>
      <w:r>
        <w:rPr>
          <w:spacing w:val="-15"/>
        </w:rPr>
        <w:t xml:space="preserve"> </w:t>
      </w:r>
      <w:r>
        <w:rPr>
          <w:spacing w:val="-2"/>
        </w:rPr>
        <w:t>das</w:t>
      </w:r>
      <w:r>
        <w:rPr>
          <w:spacing w:val="-16"/>
        </w:rPr>
        <w:t xml:space="preserve"> </w:t>
      </w:r>
      <w:r>
        <w:rPr>
          <w:spacing w:val="-2"/>
        </w:rPr>
        <w:t>unidades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ensino</w:t>
      </w:r>
      <w:r>
        <w:rPr>
          <w:spacing w:val="-16"/>
        </w:rPr>
        <w:t xml:space="preserve"> </w:t>
      </w:r>
      <w:r>
        <w:rPr>
          <w:spacing w:val="-2"/>
        </w:rPr>
        <w:t>consistirá</w:t>
      </w:r>
      <w:r>
        <w:rPr>
          <w:spacing w:val="-15"/>
        </w:rPr>
        <w:t xml:space="preserve"> </w:t>
      </w:r>
      <w:r>
        <w:rPr>
          <w:spacing w:val="-2"/>
        </w:rPr>
        <w:t>em</w:t>
      </w:r>
      <w:r>
        <w:rPr>
          <w:spacing w:val="-17"/>
        </w:rPr>
        <w:t xml:space="preserve"> </w:t>
      </w:r>
      <w:r>
        <w:rPr>
          <w:spacing w:val="-2"/>
        </w:rPr>
        <w:t xml:space="preserve">curso </w:t>
      </w:r>
      <w:r>
        <w:t>anual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noções</w:t>
      </w:r>
      <w:r>
        <w:rPr>
          <w:spacing w:val="-8"/>
        </w:rPr>
        <w:t xml:space="preserve"> </w:t>
      </w:r>
      <w:r>
        <w:t>básicas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primeiros</w:t>
      </w:r>
      <w:r>
        <w:rPr>
          <w:spacing w:val="-8"/>
        </w:rPr>
        <w:t xml:space="preserve"> </w:t>
      </w:r>
      <w:r>
        <w:t>socorros,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conteúdo</w:t>
      </w:r>
      <w:r>
        <w:rPr>
          <w:spacing w:val="-8"/>
        </w:rPr>
        <w:t xml:space="preserve"> </w:t>
      </w:r>
      <w:r>
        <w:t>adequado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 xml:space="preserve">faixa etária atendida, a ser realizado sem prejuízo das atividades ordinárias dos </w:t>
      </w:r>
      <w:r>
        <w:rPr>
          <w:spacing w:val="-2"/>
        </w:rPr>
        <w:t>profissionais.</w:t>
      </w:r>
    </w:p>
    <w:p w14:paraId="56402959" w14:textId="77777777" w:rsidR="00E64D34" w:rsidRDefault="00000000">
      <w:pPr>
        <w:pStyle w:val="Corpodetexto"/>
        <w:spacing w:before="158" w:line="292" w:lineRule="auto"/>
        <w:ind w:left="2" w:right="139"/>
        <w:jc w:val="both"/>
      </w:pPr>
      <w:r>
        <w:rPr>
          <w:spacing w:val="-6"/>
        </w:rPr>
        <w:t>§1º</w:t>
      </w:r>
      <w:r>
        <w:rPr>
          <w:spacing w:val="-7"/>
        </w:rPr>
        <w:t xml:space="preserve"> </w:t>
      </w:r>
      <w:r>
        <w:rPr>
          <w:spacing w:val="-6"/>
        </w:rPr>
        <w:t>A capacitação deverá</w:t>
      </w:r>
      <w:r>
        <w:rPr>
          <w:spacing w:val="-7"/>
        </w:rPr>
        <w:t xml:space="preserve"> </w:t>
      </w:r>
      <w:r>
        <w:rPr>
          <w:spacing w:val="-6"/>
        </w:rPr>
        <w:t>ocorrer preferencialmente durante</w:t>
      </w:r>
      <w:r>
        <w:rPr>
          <w:spacing w:val="-8"/>
        </w:rPr>
        <w:t xml:space="preserve"> </w:t>
      </w:r>
      <w:r>
        <w:rPr>
          <w:spacing w:val="-6"/>
        </w:rPr>
        <w:t>a Semana</w:t>
      </w:r>
      <w:r>
        <w:rPr>
          <w:spacing w:val="-7"/>
        </w:rPr>
        <w:t xml:space="preserve"> </w:t>
      </w:r>
      <w:r>
        <w:rPr>
          <w:spacing w:val="-6"/>
        </w:rPr>
        <w:t xml:space="preserve">Pedagógica </w:t>
      </w:r>
      <w:r>
        <w:rPr>
          <w:spacing w:val="-4"/>
        </w:rPr>
        <w:t>promovida</w:t>
      </w:r>
      <w:r>
        <w:rPr>
          <w:spacing w:val="-7"/>
        </w:rPr>
        <w:t xml:space="preserve"> </w:t>
      </w:r>
      <w:r>
        <w:rPr>
          <w:spacing w:val="-4"/>
        </w:rPr>
        <w:t>pelo</w:t>
      </w:r>
      <w:r>
        <w:rPr>
          <w:spacing w:val="-10"/>
        </w:rPr>
        <w:t xml:space="preserve"> </w:t>
      </w:r>
      <w:r>
        <w:rPr>
          <w:spacing w:val="-4"/>
        </w:rPr>
        <w:t>município,</w:t>
      </w:r>
      <w:r>
        <w:rPr>
          <w:spacing w:val="-10"/>
        </w:rPr>
        <w:t xml:space="preserve"> </w:t>
      </w:r>
      <w:r>
        <w:rPr>
          <w:spacing w:val="-4"/>
        </w:rPr>
        <w:t>ou</w:t>
      </w:r>
      <w:r>
        <w:rPr>
          <w:spacing w:val="-9"/>
        </w:rPr>
        <w:t xml:space="preserve"> </w:t>
      </w:r>
      <w:r>
        <w:rPr>
          <w:spacing w:val="-4"/>
        </w:rPr>
        <w:t>em</w:t>
      </w:r>
      <w:r>
        <w:rPr>
          <w:spacing w:val="-10"/>
        </w:rPr>
        <w:t xml:space="preserve"> </w:t>
      </w:r>
      <w:r>
        <w:rPr>
          <w:spacing w:val="-4"/>
        </w:rPr>
        <w:t>outro</w:t>
      </w:r>
      <w:r>
        <w:rPr>
          <w:spacing w:val="-10"/>
        </w:rPr>
        <w:t xml:space="preserve"> </w:t>
      </w:r>
      <w:r>
        <w:rPr>
          <w:spacing w:val="-4"/>
        </w:rPr>
        <w:t>período</w:t>
      </w:r>
      <w:r>
        <w:rPr>
          <w:spacing w:val="-7"/>
        </w:rPr>
        <w:t xml:space="preserve"> </w:t>
      </w:r>
      <w:r>
        <w:rPr>
          <w:spacing w:val="-4"/>
        </w:rPr>
        <w:t>adequado</w:t>
      </w:r>
      <w:r>
        <w:rPr>
          <w:spacing w:val="-10"/>
        </w:rPr>
        <w:t xml:space="preserve"> </w:t>
      </w:r>
      <w:r>
        <w:rPr>
          <w:spacing w:val="-4"/>
        </w:rPr>
        <w:t>definido</w:t>
      </w:r>
      <w:r>
        <w:rPr>
          <w:spacing w:val="-10"/>
        </w:rPr>
        <w:t xml:space="preserve"> </w:t>
      </w:r>
      <w:r>
        <w:rPr>
          <w:spacing w:val="-4"/>
        </w:rPr>
        <w:t>em</w:t>
      </w:r>
      <w:r>
        <w:rPr>
          <w:spacing w:val="-10"/>
        </w:rPr>
        <w:t xml:space="preserve"> </w:t>
      </w:r>
      <w:r>
        <w:rPr>
          <w:spacing w:val="-4"/>
        </w:rPr>
        <w:t xml:space="preserve">calendário </w:t>
      </w:r>
      <w:r>
        <w:rPr>
          <w:spacing w:val="-2"/>
        </w:rPr>
        <w:t>escolar,</w:t>
      </w:r>
      <w:r>
        <w:rPr>
          <w:spacing w:val="-13"/>
        </w:rPr>
        <w:t xml:space="preserve"> </w:t>
      </w:r>
      <w:r>
        <w:rPr>
          <w:spacing w:val="-2"/>
        </w:rPr>
        <w:t>conforme</w:t>
      </w:r>
      <w:r>
        <w:rPr>
          <w:spacing w:val="-12"/>
        </w:rPr>
        <w:t xml:space="preserve"> </w:t>
      </w:r>
      <w:r>
        <w:rPr>
          <w:spacing w:val="-2"/>
        </w:rPr>
        <w:t>regulamentação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15"/>
        </w:rPr>
        <w:t xml:space="preserve"> </w:t>
      </w:r>
      <w:r>
        <w:rPr>
          <w:spacing w:val="-2"/>
        </w:rPr>
        <w:t>Executivo.</w:t>
      </w:r>
    </w:p>
    <w:p w14:paraId="767F0F79" w14:textId="77777777" w:rsidR="00E64D34" w:rsidRDefault="00000000">
      <w:pPr>
        <w:pStyle w:val="Corpodetexto"/>
        <w:spacing w:before="159" w:line="292" w:lineRule="auto"/>
        <w:ind w:left="2" w:right="142"/>
        <w:jc w:val="both"/>
      </w:pPr>
      <w:r>
        <w:rPr>
          <w:spacing w:val="-2"/>
        </w:rPr>
        <w:t>§2º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capacitações</w:t>
      </w:r>
      <w:r>
        <w:rPr>
          <w:spacing w:val="-15"/>
        </w:rPr>
        <w:t xml:space="preserve"> </w:t>
      </w:r>
      <w:r>
        <w:rPr>
          <w:spacing w:val="-2"/>
        </w:rPr>
        <w:t>poderão</w:t>
      </w:r>
      <w:r>
        <w:rPr>
          <w:spacing w:val="-12"/>
        </w:rPr>
        <w:t xml:space="preserve"> </w:t>
      </w:r>
      <w:r>
        <w:rPr>
          <w:spacing w:val="-2"/>
        </w:rPr>
        <w:t>ocorrer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forma</w:t>
      </w:r>
      <w:r>
        <w:rPr>
          <w:spacing w:val="-12"/>
        </w:rPr>
        <w:t xml:space="preserve"> </w:t>
      </w:r>
      <w:r>
        <w:rPr>
          <w:spacing w:val="-2"/>
        </w:rPr>
        <w:t>presencial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semipresencial,</w:t>
      </w:r>
      <w:r>
        <w:rPr>
          <w:spacing w:val="-11"/>
        </w:rPr>
        <w:t xml:space="preserve"> </w:t>
      </w:r>
      <w:r>
        <w:rPr>
          <w:spacing w:val="-2"/>
        </w:rPr>
        <w:t>com carga</w:t>
      </w:r>
      <w:r>
        <w:rPr>
          <w:spacing w:val="-21"/>
        </w:rPr>
        <w:t xml:space="preserve"> </w:t>
      </w:r>
      <w:r>
        <w:rPr>
          <w:spacing w:val="-2"/>
        </w:rPr>
        <w:t>horária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conteúdo</w:t>
      </w:r>
      <w:r>
        <w:rPr>
          <w:spacing w:val="-22"/>
        </w:rPr>
        <w:t xml:space="preserve"> </w:t>
      </w:r>
      <w:r>
        <w:rPr>
          <w:spacing w:val="-2"/>
        </w:rPr>
        <w:t>programático</w:t>
      </w:r>
      <w:r>
        <w:rPr>
          <w:spacing w:val="-21"/>
        </w:rPr>
        <w:t xml:space="preserve"> </w:t>
      </w:r>
      <w:r>
        <w:rPr>
          <w:spacing w:val="-2"/>
        </w:rPr>
        <w:t>definidos</w:t>
      </w:r>
      <w:r>
        <w:rPr>
          <w:spacing w:val="-22"/>
        </w:rPr>
        <w:t xml:space="preserve"> </w:t>
      </w:r>
      <w:r>
        <w:rPr>
          <w:spacing w:val="-2"/>
        </w:rPr>
        <w:t>por</w:t>
      </w:r>
      <w:r>
        <w:rPr>
          <w:spacing w:val="-20"/>
        </w:rPr>
        <w:t xml:space="preserve"> </w:t>
      </w:r>
      <w:r>
        <w:rPr>
          <w:spacing w:val="-2"/>
        </w:rPr>
        <w:t>ato</w:t>
      </w:r>
      <w:r>
        <w:rPr>
          <w:spacing w:val="-22"/>
        </w:rPr>
        <w:t xml:space="preserve"> </w:t>
      </w:r>
      <w:r>
        <w:rPr>
          <w:spacing w:val="-2"/>
        </w:rPr>
        <w:t>do</w:t>
      </w:r>
      <w:r>
        <w:rPr>
          <w:spacing w:val="-22"/>
        </w:rPr>
        <w:t xml:space="preserve"> </w:t>
      </w:r>
      <w:r>
        <w:rPr>
          <w:spacing w:val="-2"/>
        </w:rPr>
        <w:t>Poder</w:t>
      </w:r>
      <w:r>
        <w:rPr>
          <w:spacing w:val="-20"/>
        </w:rPr>
        <w:t xml:space="preserve"> </w:t>
      </w:r>
      <w:r>
        <w:rPr>
          <w:spacing w:val="-2"/>
        </w:rPr>
        <w:t>Executivo.</w:t>
      </w:r>
    </w:p>
    <w:p w14:paraId="0381947D" w14:textId="77777777" w:rsidR="00E64D34" w:rsidRDefault="00E64D34">
      <w:pPr>
        <w:pStyle w:val="Corpodetexto"/>
        <w:spacing w:line="292" w:lineRule="auto"/>
        <w:jc w:val="both"/>
        <w:sectPr w:rsidR="00E64D34">
          <w:headerReference w:type="default" r:id="rId7"/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14:paraId="1D2A38E2" w14:textId="77777777" w:rsidR="00E64D34" w:rsidRDefault="00000000">
      <w:pPr>
        <w:pStyle w:val="Corpodetexto"/>
        <w:spacing w:before="78" w:line="292" w:lineRule="auto"/>
        <w:ind w:left="2" w:right="139"/>
        <w:jc w:val="both"/>
      </w:pPr>
      <w:r>
        <w:lastRenderedPageBreak/>
        <w:t>Art. 4º O Poder Executivo poderá firmar convênios, termos de cooperação ou parcerias</w:t>
      </w:r>
      <w:r>
        <w:rPr>
          <w:spacing w:val="-16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entidades</w:t>
      </w:r>
      <w:r>
        <w:rPr>
          <w:spacing w:val="-17"/>
        </w:rPr>
        <w:t xml:space="preserve"> </w:t>
      </w:r>
      <w:r>
        <w:t>públicas,</w:t>
      </w:r>
      <w:r>
        <w:rPr>
          <w:spacing w:val="-15"/>
        </w:rPr>
        <w:t xml:space="preserve"> </w:t>
      </w:r>
      <w:r>
        <w:t>privadas</w:t>
      </w:r>
      <w:r>
        <w:rPr>
          <w:spacing w:val="-17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terceiro</w:t>
      </w:r>
      <w:r>
        <w:rPr>
          <w:spacing w:val="-17"/>
        </w:rPr>
        <w:t xml:space="preserve"> </w:t>
      </w:r>
      <w:r>
        <w:t>setor,</w:t>
      </w:r>
      <w:r>
        <w:rPr>
          <w:spacing w:val="-15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 xml:space="preserve">com </w:t>
      </w:r>
      <w:r>
        <w:rPr>
          <w:spacing w:val="-4"/>
        </w:rPr>
        <w:t>profissionais</w:t>
      </w:r>
      <w:r>
        <w:rPr>
          <w:spacing w:val="-15"/>
        </w:rPr>
        <w:t xml:space="preserve"> </w:t>
      </w:r>
      <w:r>
        <w:rPr>
          <w:spacing w:val="-4"/>
        </w:rPr>
        <w:t>habilitados</w:t>
      </w:r>
      <w:r>
        <w:rPr>
          <w:spacing w:val="-14"/>
        </w:rPr>
        <w:t xml:space="preserve"> </w:t>
      </w:r>
      <w:r>
        <w:rPr>
          <w:spacing w:val="-4"/>
        </w:rPr>
        <w:t>atuando</w:t>
      </w:r>
      <w:r>
        <w:rPr>
          <w:spacing w:val="-14"/>
        </w:rPr>
        <w:t xml:space="preserve"> </w:t>
      </w:r>
      <w:r>
        <w:rPr>
          <w:spacing w:val="-4"/>
        </w:rPr>
        <w:t>em</w:t>
      </w:r>
      <w:r>
        <w:rPr>
          <w:spacing w:val="-13"/>
        </w:rPr>
        <w:t xml:space="preserve"> </w:t>
      </w:r>
      <w:r>
        <w:rPr>
          <w:spacing w:val="-4"/>
        </w:rPr>
        <w:t>caráter</w:t>
      </w:r>
      <w:r>
        <w:rPr>
          <w:spacing w:val="-14"/>
        </w:rPr>
        <w:t xml:space="preserve"> </w:t>
      </w:r>
      <w:r>
        <w:rPr>
          <w:spacing w:val="-4"/>
        </w:rPr>
        <w:t>voluntário,</w:t>
      </w:r>
      <w:r>
        <w:rPr>
          <w:spacing w:val="-13"/>
        </w:rPr>
        <w:t xml:space="preserve"> </w:t>
      </w:r>
      <w:r>
        <w:rPr>
          <w:spacing w:val="-4"/>
        </w:rPr>
        <w:t>nos</w:t>
      </w:r>
      <w:r>
        <w:rPr>
          <w:spacing w:val="-15"/>
        </w:rPr>
        <w:t xml:space="preserve"> </w:t>
      </w:r>
      <w:r>
        <w:rPr>
          <w:spacing w:val="-4"/>
        </w:rPr>
        <w:t>termos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Lei</w:t>
      </w:r>
      <w:r>
        <w:rPr>
          <w:spacing w:val="-12"/>
        </w:rPr>
        <w:t xml:space="preserve"> </w:t>
      </w:r>
      <w:r>
        <w:rPr>
          <w:spacing w:val="-4"/>
        </w:rPr>
        <w:t xml:space="preserve">Federal </w:t>
      </w:r>
      <w:r>
        <w:t>nº</w:t>
      </w:r>
      <w:r>
        <w:rPr>
          <w:spacing w:val="-14"/>
        </w:rPr>
        <w:t xml:space="preserve"> </w:t>
      </w:r>
      <w:r>
        <w:t>9.608/1998,</w:t>
      </w:r>
      <w:r>
        <w:rPr>
          <w:spacing w:val="-13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realização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cursos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capacitação.</w:t>
      </w:r>
    </w:p>
    <w:p w14:paraId="77D4F5CA" w14:textId="77777777" w:rsidR="00E64D34" w:rsidRDefault="00E64D34">
      <w:pPr>
        <w:pStyle w:val="Corpodetexto"/>
      </w:pPr>
    </w:p>
    <w:p w14:paraId="3FE62F5C" w14:textId="77777777" w:rsidR="00E64D34" w:rsidRDefault="00E64D34">
      <w:pPr>
        <w:pStyle w:val="Corpodetexto"/>
        <w:spacing w:before="101"/>
      </w:pPr>
    </w:p>
    <w:p w14:paraId="7CB3A254" w14:textId="77777777" w:rsidR="00E64D34" w:rsidRDefault="00000000">
      <w:pPr>
        <w:pStyle w:val="Corpodetexto"/>
        <w:spacing w:line="290" w:lineRule="auto"/>
        <w:ind w:left="2" w:right="140"/>
        <w:jc w:val="both"/>
      </w:pPr>
      <w:r>
        <w:t>Art.</w:t>
      </w:r>
      <w:r>
        <w:rPr>
          <w:spacing w:val="-3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instituições</w:t>
      </w:r>
      <w:r>
        <w:rPr>
          <w:spacing w:val="-3"/>
        </w:rPr>
        <w:t xml:space="preserve"> </w:t>
      </w:r>
      <w:r>
        <w:t>escolares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recreação</w:t>
      </w:r>
      <w:r>
        <w:rPr>
          <w:spacing w:val="-2"/>
        </w:rPr>
        <w:t xml:space="preserve"> </w:t>
      </w:r>
      <w:r>
        <w:t>infantil abrangidas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 xml:space="preserve">Lei </w:t>
      </w:r>
      <w:r>
        <w:rPr>
          <w:spacing w:val="-2"/>
        </w:rPr>
        <w:t>deverão:</w:t>
      </w:r>
    </w:p>
    <w:p w14:paraId="12675C6A" w14:textId="77777777" w:rsidR="00E64D34" w:rsidRDefault="00000000">
      <w:pPr>
        <w:pStyle w:val="PargrafodaLista"/>
        <w:numPr>
          <w:ilvl w:val="0"/>
          <w:numId w:val="1"/>
        </w:numPr>
        <w:tabs>
          <w:tab w:val="left" w:pos="111"/>
        </w:tabs>
        <w:spacing w:before="164"/>
        <w:ind w:left="111" w:hanging="109"/>
        <w:rPr>
          <w:sz w:val="24"/>
        </w:rPr>
      </w:pPr>
      <w:r>
        <w:rPr>
          <w:spacing w:val="-4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manter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local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visível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certificação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dos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profissionais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capacitados;</w:t>
      </w:r>
    </w:p>
    <w:p w14:paraId="22511791" w14:textId="77777777" w:rsidR="00E64D34" w:rsidRDefault="00000000">
      <w:pPr>
        <w:pStyle w:val="PargrafodaLista"/>
        <w:numPr>
          <w:ilvl w:val="0"/>
          <w:numId w:val="1"/>
        </w:numPr>
        <w:tabs>
          <w:tab w:val="left" w:pos="173"/>
        </w:tabs>
        <w:spacing w:line="290" w:lineRule="auto"/>
        <w:ind w:left="2" w:right="141" w:firstLine="0"/>
        <w:jc w:val="both"/>
        <w:rPr>
          <w:sz w:val="24"/>
        </w:rPr>
      </w:pP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dispor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kits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primeiros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socorros,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orientação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técnica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entidades </w:t>
      </w:r>
      <w:r>
        <w:rPr>
          <w:sz w:val="24"/>
        </w:rPr>
        <w:t>especializadas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1"/>
          <w:sz w:val="24"/>
        </w:rPr>
        <w:t xml:space="preserve"> </w:t>
      </w:r>
      <w:r>
        <w:rPr>
          <w:sz w:val="24"/>
        </w:rPr>
        <w:t>emergencial.</w:t>
      </w:r>
    </w:p>
    <w:p w14:paraId="1C01CCFA" w14:textId="77777777" w:rsidR="00E64D34" w:rsidRDefault="00E64D34">
      <w:pPr>
        <w:pStyle w:val="Corpodetexto"/>
      </w:pPr>
    </w:p>
    <w:p w14:paraId="0C21483F" w14:textId="77777777" w:rsidR="00E64D34" w:rsidRDefault="00E64D34">
      <w:pPr>
        <w:pStyle w:val="Corpodetexto"/>
        <w:spacing w:before="107"/>
      </w:pPr>
    </w:p>
    <w:p w14:paraId="73DD5FEA" w14:textId="77777777" w:rsidR="00E64D34" w:rsidRDefault="00000000">
      <w:pPr>
        <w:pStyle w:val="Corpodetexto"/>
        <w:spacing w:line="292" w:lineRule="auto"/>
        <w:ind w:left="2" w:right="139"/>
        <w:jc w:val="both"/>
      </w:pPr>
      <w:r>
        <w:rPr>
          <w:spacing w:val="-8"/>
        </w:rPr>
        <w:t>Art. 6º O Poder Executivo regulamentará esta Lei no que couber, no prazo de até</w:t>
      </w:r>
      <w:r>
        <w:rPr>
          <w:spacing w:val="-3"/>
        </w:rPr>
        <w:t xml:space="preserve"> </w:t>
      </w:r>
      <w:r>
        <w:rPr>
          <w:spacing w:val="-8"/>
        </w:rPr>
        <w:t xml:space="preserve">90 </w:t>
      </w:r>
      <w:r>
        <w:t>(noventa)</w:t>
      </w:r>
      <w:r>
        <w:rPr>
          <w:spacing w:val="-17"/>
        </w:rPr>
        <w:t xml:space="preserve"> </w:t>
      </w:r>
      <w:r>
        <w:t>dias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contar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publicação.</w:t>
      </w:r>
    </w:p>
    <w:p w14:paraId="0EB59BB5" w14:textId="77777777" w:rsidR="00E64D34" w:rsidRDefault="00E64D34">
      <w:pPr>
        <w:pStyle w:val="Corpodetexto"/>
      </w:pPr>
    </w:p>
    <w:p w14:paraId="6823206E" w14:textId="77777777" w:rsidR="00E64D34" w:rsidRDefault="00E64D34">
      <w:pPr>
        <w:pStyle w:val="Corpodetexto"/>
        <w:spacing w:before="101"/>
      </w:pPr>
    </w:p>
    <w:p w14:paraId="26A00636" w14:textId="77777777" w:rsidR="00E64D34" w:rsidRDefault="00000000">
      <w:pPr>
        <w:pStyle w:val="Corpodetexto"/>
        <w:spacing w:line="290" w:lineRule="auto"/>
        <w:ind w:left="2" w:right="141"/>
        <w:jc w:val="both"/>
      </w:pPr>
      <w:r>
        <w:t>Art. 7º As despesas decorrentes da execução desta Lei correrão à conta de dotações</w:t>
      </w:r>
      <w:r>
        <w:rPr>
          <w:spacing w:val="-12"/>
        </w:rPr>
        <w:t xml:space="preserve"> </w:t>
      </w:r>
      <w:r>
        <w:t>orçamentárias</w:t>
      </w:r>
      <w:r>
        <w:rPr>
          <w:spacing w:val="-12"/>
        </w:rPr>
        <w:t xml:space="preserve"> </w:t>
      </w:r>
      <w:r>
        <w:t>próprias,</w:t>
      </w:r>
      <w:r>
        <w:rPr>
          <w:spacing w:val="-12"/>
        </w:rPr>
        <w:t xml:space="preserve"> </w:t>
      </w:r>
      <w:r>
        <w:t>podendo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suplementadas,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necessário.</w:t>
      </w:r>
    </w:p>
    <w:p w14:paraId="641B0ED2" w14:textId="77777777" w:rsidR="00E64D34" w:rsidRDefault="00E64D34">
      <w:pPr>
        <w:pStyle w:val="Corpodetexto"/>
      </w:pPr>
    </w:p>
    <w:p w14:paraId="7D1479E2" w14:textId="77777777" w:rsidR="00E64D34" w:rsidRDefault="00E64D34">
      <w:pPr>
        <w:pStyle w:val="Corpodetexto"/>
        <w:spacing w:before="106"/>
      </w:pPr>
    </w:p>
    <w:p w14:paraId="31B064FC" w14:textId="4A64A7F8" w:rsidR="00E64D34" w:rsidRDefault="00000000" w:rsidP="00D01187">
      <w:pPr>
        <w:pStyle w:val="Corpodetexto"/>
        <w:ind w:left="2"/>
      </w:pPr>
      <w:r>
        <w:rPr>
          <w:spacing w:val="-4"/>
        </w:rPr>
        <w:t>Art.</w:t>
      </w:r>
      <w:r>
        <w:rPr>
          <w:spacing w:val="-25"/>
        </w:rPr>
        <w:t xml:space="preserve"> </w:t>
      </w:r>
      <w:r>
        <w:rPr>
          <w:spacing w:val="-4"/>
        </w:rPr>
        <w:t>8º</w:t>
      </w:r>
      <w:r>
        <w:rPr>
          <w:spacing w:val="-24"/>
        </w:rPr>
        <w:t xml:space="preserve"> </w:t>
      </w:r>
      <w:r>
        <w:rPr>
          <w:spacing w:val="-4"/>
        </w:rPr>
        <w:t>Esta</w:t>
      </w:r>
      <w:r>
        <w:rPr>
          <w:spacing w:val="-24"/>
        </w:rPr>
        <w:t xml:space="preserve"> </w:t>
      </w:r>
      <w:r>
        <w:rPr>
          <w:spacing w:val="-4"/>
        </w:rPr>
        <w:t>Lei</w:t>
      </w:r>
      <w:r>
        <w:rPr>
          <w:spacing w:val="-23"/>
        </w:rPr>
        <w:t xml:space="preserve"> </w:t>
      </w:r>
      <w:r>
        <w:rPr>
          <w:spacing w:val="-4"/>
        </w:rPr>
        <w:t>entra</w:t>
      </w:r>
      <w:r>
        <w:rPr>
          <w:spacing w:val="-24"/>
        </w:rPr>
        <w:t xml:space="preserve"> </w:t>
      </w:r>
      <w:r>
        <w:rPr>
          <w:spacing w:val="-4"/>
        </w:rPr>
        <w:t>em</w:t>
      </w:r>
      <w:r>
        <w:rPr>
          <w:spacing w:val="-26"/>
        </w:rPr>
        <w:t xml:space="preserve"> </w:t>
      </w:r>
      <w:r>
        <w:rPr>
          <w:spacing w:val="-4"/>
        </w:rPr>
        <w:t>vigor</w:t>
      </w:r>
      <w:r>
        <w:rPr>
          <w:spacing w:val="-25"/>
        </w:rPr>
        <w:t xml:space="preserve"> </w:t>
      </w:r>
      <w:r>
        <w:rPr>
          <w:spacing w:val="-4"/>
        </w:rPr>
        <w:t>na</w:t>
      </w:r>
      <w:r>
        <w:rPr>
          <w:spacing w:val="-23"/>
        </w:rPr>
        <w:t xml:space="preserve"> </w:t>
      </w:r>
      <w:r>
        <w:rPr>
          <w:spacing w:val="-4"/>
        </w:rPr>
        <w:t>data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5"/>
        </w:rPr>
        <w:t xml:space="preserve"> </w:t>
      </w:r>
      <w:r>
        <w:rPr>
          <w:spacing w:val="-4"/>
        </w:rPr>
        <w:t>sua</w:t>
      </w:r>
      <w:r>
        <w:rPr>
          <w:spacing w:val="-24"/>
        </w:rPr>
        <w:t xml:space="preserve"> </w:t>
      </w:r>
      <w:r>
        <w:rPr>
          <w:spacing w:val="-4"/>
        </w:rPr>
        <w:t>publicação.</w:t>
      </w:r>
    </w:p>
    <w:p w14:paraId="571ED895" w14:textId="77777777" w:rsidR="00E64D34" w:rsidRDefault="00E64D34">
      <w:pPr>
        <w:pStyle w:val="Corpodetexto"/>
        <w:spacing w:before="105"/>
      </w:pPr>
    </w:p>
    <w:p w14:paraId="5567BF71" w14:textId="0D0F51E0" w:rsidR="00E64D34" w:rsidRDefault="00000000">
      <w:pPr>
        <w:pStyle w:val="Corpodetexto"/>
        <w:ind w:left="2"/>
      </w:pPr>
      <w:r>
        <w:t>Sala</w:t>
      </w:r>
      <w:r>
        <w:rPr>
          <w:spacing w:val="-22"/>
        </w:rPr>
        <w:t xml:space="preserve"> </w:t>
      </w:r>
      <w:r>
        <w:t>das</w:t>
      </w:r>
      <w:r>
        <w:rPr>
          <w:spacing w:val="-23"/>
        </w:rPr>
        <w:t xml:space="preserve"> </w:t>
      </w:r>
      <w:r>
        <w:t>Sessões</w:t>
      </w:r>
      <w:r>
        <w:rPr>
          <w:spacing w:val="-23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Câmara</w:t>
      </w:r>
      <w:r>
        <w:rPr>
          <w:spacing w:val="-22"/>
        </w:rPr>
        <w:t xml:space="preserve"> </w:t>
      </w:r>
      <w:r>
        <w:t>Municipal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Ouro</w:t>
      </w:r>
      <w:r>
        <w:rPr>
          <w:spacing w:val="-21"/>
        </w:rPr>
        <w:t xml:space="preserve"> </w:t>
      </w:r>
      <w:r>
        <w:t>Branco/RN,</w:t>
      </w:r>
      <w:r>
        <w:rPr>
          <w:spacing w:val="-20"/>
        </w:rPr>
        <w:t xml:space="preserve"> </w:t>
      </w:r>
      <w:r w:rsidR="00D01187">
        <w:t>30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 w:rsidR="00D01187">
        <w:t>junho</w:t>
      </w:r>
      <w:r>
        <w:rPr>
          <w:spacing w:val="-2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-2"/>
        </w:rPr>
        <w:t>2025.</w:t>
      </w:r>
    </w:p>
    <w:p w14:paraId="082840CC" w14:textId="77777777" w:rsidR="00E64D34" w:rsidRDefault="00E64D34">
      <w:pPr>
        <w:pStyle w:val="Corpodetexto"/>
      </w:pPr>
    </w:p>
    <w:p w14:paraId="0B4A976C" w14:textId="77777777" w:rsidR="00E64D34" w:rsidRDefault="00E64D34">
      <w:pPr>
        <w:pStyle w:val="Corpodetexto"/>
      </w:pPr>
    </w:p>
    <w:p w14:paraId="479FBE62" w14:textId="77777777" w:rsidR="00E64D34" w:rsidRDefault="00E64D34">
      <w:pPr>
        <w:pStyle w:val="Corpodetexto"/>
      </w:pPr>
    </w:p>
    <w:p w14:paraId="56579FA0" w14:textId="77777777" w:rsidR="00E64D34" w:rsidRDefault="00E64D34">
      <w:pPr>
        <w:pStyle w:val="Corpodetexto"/>
        <w:spacing w:before="105"/>
      </w:pPr>
    </w:p>
    <w:p w14:paraId="7A9397C9" w14:textId="4A708AC0" w:rsidR="00E64D34" w:rsidRDefault="00D01187">
      <w:pPr>
        <w:pStyle w:val="Ttulo1"/>
      </w:pPr>
      <w:r>
        <w:rPr>
          <w:w w:val="105"/>
        </w:rPr>
        <w:t>JOSÉ NOGUEIRA DO NASCIMENTO JÚNIOR</w:t>
      </w:r>
    </w:p>
    <w:p w14:paraId="0B32F1FC" w14:textId="77777777" w:rsidR="00E64D34" w:rsidRDefault="00000000">
      <w:pPr>
        <w:spacing w:before="59"/>
        <w:ind w:right="135"/>
        <w:jc w:val="center"/>
        <w:rPr>
          <w:i/>
          <w:sz w:val="24"/>
        </w:rPr>
      </w:pPr>
      <w:r>
        <w:rPr>
          <w:i/>
          <w:spacing w:val="-2"/>
          <w:sz w:val="24"/>
        </w:rPr>
        <w:t>Vereador</w:t>
      </w:r>
    </w:p>
    <w:sectPr w:rsidR="00E64D34">
      <w:pgSz w:w="11910" w:h="16840"/>
      <w:pgMar w:top="18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C8B47" w14:textId="77777777" w:rsidR="00892403" w:rsidRDefault="00892403" w:rsidP="00D01187">
      <w:r>
        <w:separator/>
      </w:r>
    </w:p>
  </w:endnote>
  <w:endnote w:type="continuationSeparator" w:id="0">
    <w:p w14:paraId="14CF6013" w14:textId="77777777" w:rsidR="00892403" w:rsidRDefault="00892403" w:rsidP="00D0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3DE3" w14:textId="77777777" w:rsidR="00892403" w:rsidRDefault="00892403" w:rsidP="00D01187">
      <w:r>
        <w:separator/>
      </w:r>
    </w:p>
  </w:footnote>
  <w:footnote w:type="continuationSeparator" w:id="0">
    <w:p w14:paraId="526625E5" w14:textId="77777777" w:rsidR="00892403" w:rsidRDefault="00892403" w:rsidP="00D0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BF35" w14:textId="77777777" w:rsidR="00D01187" w:rsidRPr="008E3A26" w:rsidRDefault="00D01187" w:rsidP="00D01187">
    <w:pPr>
      <w:pStyle w:val="Cabealho"/>
      <w:ind w:left="426"/>
      <w:jc w:val="center"/>
      <w:rPr>
        <w:rFonts w:ascii="Bookman Old Style" w:eastAsia="Arial Unicode MS" w:hAnsi="Bookman Old Style" w:cs="Arial Unicode MS"/>
        <w:b/>
      </w:rPr>
    </w:pPr>
    <w:r w:rsidRPr="008E3A26">
      <w:rPr>
        <w:rFonts w:ascii="Bookman Old Style" w:eastAsia="Arial Unicode MS" w:hAnsi="Bookman Old Style" w:cs="Arial Unicode MS"/>
        <w:noProof/>
      </w:rPr>
      <w:drawing>
        <wp:anchor distT="0" distB="0" distL="114300" distR="114300" simplePos="0" relativeHeight="251659264" behindDoc="1" locked="0" layoutInCell="1" allowOverlap="1" wp14:anchorId="430A5D47" wp14:editId="7FA9474E">
          <wp:simplePos x="0" y="0"/>
          <wp:positionH relativeFrom="column">
            <wp:posOffset>262771</wp:posOffset>
          </wp:positionH>
          <wp:positionV relativeFrom="paragraph">
            <wp:posOffset>-214453</wp:posOffset>
          </wp:positionV>
          <wp:extent cx="951259" cy="902039"/>
          <wp:effectExtent l="0" t="0" r="1270" b="0"/>
          <wp:wrapNone/>
          <wp:docPr id="3" name="Imagem 3" descr="D:\Meus documentos\Minhas imagens\Brazão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us documentos\Minhas imagens\Brazão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59" cy="902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3A26">
      <w:rPr>
        <w:rFonts w:ascii="Bookman Old Style" w:eastAsia="Arial Unicode MS" w:hAnsi="Bookman Old Style" w:cs="Arial Unicode MS"/>
        <w:b/>
      </w:rPr>
      <w:t>CÂMARA MUNICIPAL DE OURO BRANCO</w:t>
    </w:r>
  </w:p>
  <w:p w14:paraId="03A52C4C" w14:textId="77777777" w:rsidR="00D01187" w:rsidRPr="008E3A26" w:rsidRDefault="00D01187" w:rsidP="00D01187">
    <w:pPr>
      <w:pStyle w:val="Cabealho"/>
      <w:ind w:left="426"/>
      <w:jc w:val="center"/>
      <w:rPr>
        <w:rFonts w:ascii="Bell MT" w:eastAsia="Arial Unicode MS" w:hAnsi="Bell MT" w:cs="Arial"/>
      </w:rPr>
    </w:pPr>
    <w:r w:rsidRPr="008E3A26">
      <w:rPr>
        <w:rFonts w:ascii="Bell MT" w:eastAsia="Arial Unicode MS" w:hAnsi="Bell MT" w:cs="Arial"/>
      </w:rPr>
      <w:t xml:space="preserve">CNPJ: </w:t>
    </w:r>
    <w:r w:rsidRPr="008E3A26">
      <w:rPr>
        <w:rFonts w:ascii="Garamond" w:eastAsia="Arial Unicode MS" w:hAnsi="Garamond" w:cs="Arial"/>
      </w:rPr>
      <w:t xml:space="preserve">10.872.471/0001-43 </w:t>
    </w:r>
    <w:r w:rsidRPr="008E3A26">
      <w:rPr>
        <w:rFonts w:ascii="Bell MT" w:eastAsia="Arial Unicode MS" w:hAnsi="Bell MT" w:cs="Arial"/>
      </w:rPr>
      <w:t xml:space="preserve">CEP. </w:t>
    </w:r>
    <w:r w:rsidRPr="008E3A26">
      <w:rPr>
        <w:rFonts w:ascii="Garamond" w:eastAsia="Arial Unicode MS" w:hAnsi="Garamond" w:cs="Arial"/>
      </w:rPr>
      <w:t>59347-000</w:t>
    </w:r>
  </w:p>
  <w:p w14:paraId="72A1237E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>Rua Tenente Manoel Cirilo, 345 – Centro – Ouro Branco/RN</w:t>
    </w:r>
  </w:p>
  <w:p w14:paraId="2ADB8858" w14:textId="77777777" w:rsidR="00D01187" w:rsidRPr="008E3A26" w:rsidRDefault="00D01187" w:rsidP="00D01187">
    <w:pPr>
      <w:pStyle w:val="Cabealho"/>
      <w:ind w:left="426"/>
      <w:jc w:val="center"/>
      <w:rPr>
        <w:rFonts w:ascii="Garamond" w:eastAsia="Arial Unicode MS" w:hAnsi="Garamond" w:cs="Arial"/>
      </w:rPr>
    </w:pPr>
    <w:r w:rsidRPr="008E3A26">
      <w:rPr>
        <w:rFonts w:ascii="Garamond" w:eastAsia="Arial Unicode MS" w:hAnsi="Garamond" w:cs="Arial"/>
      </w:rPr>
      <w:t xml:space="preserve">Telefone: (84) 3477-0251 – Fax: (84) 3477-0251 – </w:t>
    </w:r>
    <w:r w:rsidRPr="008E3A26">
      <w:rPr>
        <w:rFonts w:ascii="Garamond" w:eastAsia="Arial Unicode MS" w:hAnsi="Garamond" w:cs="Arial"/>
        <w:u w:val="single"/>
      </w:rPr>
      <w:t>cmob.rn@gmail.com</w:t>
    </w:r>
  </w:p>
  <w:p w14:paraId="3F233303" w14:textId="79E0A84E" w:rsidR="00D01187" w:rsidRDefault="00D01187">
    <w:pPr>
      <w:pStyle w:val="Cabealho"/>
    </w:pPr>
  </w:p>
  <w:p w14:paraId="7905729B" w14:textId="77777777" w:rsidR="00D01187" w:rsidRDefault="00D011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F6F77"/>
    <w:multiLevelType w:val="hybridMultilevel"/>
    <w:tmpl w:val="01463E06"/>
    <w:lvl w:ilvl="0" w:tplc="DC460624">
      <w:start w:val="1"/>
      <w:numFmt w:val="upperRoman"/>
      <w:lvlText w:val="%1"/>
      <w:lvlJc w:val="left"/>
      <w:pPr>
        <w:ind w:left="112" w:hanging="1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E8BABD12">
      <w:numFmt w:val="bullet"/>
      <w:lvlText w:val="•"/>
      <w:lvlJc w:val="left"/>
      <w:pPr>
        <w:ind w:left="972" w:hanging="110"/>
      </w:pPr>
      <w:rPr>
        <w:rFonts w:hint="default"/>
        <w:lang w:val="pt-PT" w:eastAsia="en-US" w:bidi="ar-SA"/>
      </w:rPr>
    </w:lvl>
    <w:lvl w:ilvl="2" w:tplc="E9AE5EFA">
      <w:numFmt w:val="bullet"/>
      <w:lvlText w:val="•"/>
      <w:lvlJc w:val="left"/>
      <w:pPr>
        <w:ind w:left="1825" w:hanging="110"/>
      </w:pPr>
      <w:rPr>
        <w:rFonts w:hint="default"/>
        <w:lang w:val="pt-PT" w:eastAsia="en-US" w:bidi="ar-SA"/>
      </w:rPr>
    </w:lvl>
    <w:lvl w:ilvl="3" w:tplc="39805AFE">
      <w:numFmt w:val="bullet"/>
      <w:lvlText w:val="•"/>
      <w:lvlJc w:val="left"/>
      <w:pPr>
        <w:ind w:left="2678" w:hanging="110"/>
      </w:pPr>
      <w:rPr>
        <w:rFonts w:hint="default"/>
        <w:lang w:val="pt-PT" w:eastAsia="en-US" w:bidi="ar-SA"/>
      </w:rPr>
    </w:lvl>
    <w:lvl w:ilvl="4" w:tplc="378AF158">
      <w:numFmt w:val="bullet"/>
      <w:lvlText w:val="•"/>
      <w:lvlJc w:val="left"/>
      <w:pPr>
        <w:ind w:left="3530" w:hanging="110"/>
      </w:pPr>
      <w:rPr>
        <w:rFonts w:hint="default"/>
        <w:lang w:val="pt-PT" w:eastAsia="en-US" w:bidi="ar-SA"/>
      </w:rPr>
    </w:lvl>
    <w:lvl w:ilvl="5" w:tplc="55842556">
      <w:numFmt w:val="bullet"/>
      <w:lvlText w:val="•"/>
      <w:lvlJc w:val="left"/>
      <w:pPr>
        <w:ind w:left="4383" w:hanging="110"/>
      </w:pPr>
      <w:rPr>
        <w:rFonts w:hint="default"/>
        <w:lang w:val="pt-PT" w:eastAsia="en-US" w:bidi="ar-SA"/>
      </w:rPr>
    </w:lvl>
    <w:lvl w:ilvl="6" w:tplc="9EAE03D0">
      <w:numFmt w:val="bullet"/>
      <w:lvlText w:val="•"/>
      <w:lvlJc w:val="left"/>
      <w:pPr>
        <w:ind w:left="5236" w:hanging="110"/>
      </w:pPr>
      <w:rPr>
        <w:rFonts w:hint="default"/>
        <w:lang w:val="pt-PT" w:eastAsia="en-US" w:bidi="ar-SA"/>
      </w:rPr>
    </w:lvl>
    <w:lvl w:ilvl="7" w:tplc="A47A600C">
      <w:numFmt w:val="bullet"/>
      <w:lvlText w:val="•"/>
      <w:lvlJc w:val="left"/>
      <w:pPr>
        <w:ind w:left="6088" w:hanging="110"/>
      </w:pPr>
      <w:rPr>
        <w:rFonts w:hint="default"/>
        <w:lang w:val="pt-PT" w:eastAsia="en-US" w:bidi="ar-SA"/>
      </w:rPr>
    </w:lvl>
    <w:lvl w:ilvl="8" w:tplc="246ED7A4">
      <w:numFmt w:val="bullet"/>
      <w:lvlText w:val="•"/>
      <w:lvlJc w:val="left"/>
      <w:pPr>
        <w:ind w:left="6941" w:hanging="110"/>
      </w:pPr>
      <w:rPr>
        <w:rFonts w:hint="default"/>
        <w:lang w:val="pt-PT" w:eastAsia="en-US" w:bidi="ar-SA"/>
      </w:rPr>
    </w:lvl>
  </w:abstractNum>
  <w:abstractNum w:abstractNumId="1" w15:restartNumberingAfterBreak="0">
    <w:nsid w:val="720C0F36"/>
    <w:multiLevelType w:val="hybridMultilevel"/>
    <w:tmpl w:val="87648D3A"/>
    <w:lvl w:ilvl="0" w:tplc="871A683A">
      <w:start w:val="1"/>
      <w:numFmt w:val="upperRoman"/>
      <w:lvlText w:val="%1"/>
      <w:lvlJc w:val="left"/>
      <w:pPr>
        <w:ind w:left="2" w:hanging="18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072A4AF0">
      <w:numFmt w:val="bullet"/>
      <w:lvlText w:val="•"/>
      <w:lvlJc w:val="left"/>
      <w:pPr>
        <w:ind w:left="864" w:hanging="182"/>
      </w:pPr>
      <w:rPr>
        <w:rFonts w:hint="default"/>
        <w:lang w:val="pt-PT" w:eastAsia="en-US" w:bidi="ar-SA"/>
      </w:rPr>
    </w:lvl>
    <w:lvl w:ilvl="2" w:tplc="615C8308">
      <w:numFmt w:val="bullet"/>
      <w:lvlText w:val="•"/>
      <w:lvlJc w:val="left"/>
      <w:pPr>
        <w:ind w:left="1729" w:hanging="182"/>
      </w:pPr>
      <w:rPr>
        <w:rFonts w:hint="default"/>
        <w:lang w:val="pt-PT" w:eastAsia="en-US" w:bidi="ar-SA"/>
      </w:rPr>
    </w:lvl>
    <w:lvl w:ilvl="3" w:tplc="48928BAE">
      <w:numFmt w:val="bullet"/>
      <w:lvlText w:val="•"/>
      <w:lvlJc w:val="left"/>
      <w:pPr>
        <w:ind w:left="2594" w:hanging="182"/>
      </w:pPr>
      <w:rPr>
        <w:rFonts w:hint="default"/>
        <w:lang w:val="pt-PT" w:eastAsia="en-US" w:bidi="ar-SA"/>
      </w:rPr>
    </w:lvl>
    <w:lvl w:ilvl="4" w:tplc="1C6E2C44">
      <w:numFmt w:val="bullet"/>
      <w:lvlText w:val="•"/>
      <w:lvlJc w:val="left"/>
      <w:pPr>
        <w:ind w:left="3458" w:hanging="182"/>
      </w:pPr>
      <w:rPr>
        <w:rFonts w:hint="default"/>
        <w:lang w:val="pt-PT" w:eastAsia="en-US" w:bidi="ar-SA"/>
      </w:rPr>
    </w:lvl>
    <w:lvl w:ilvl="5" w:tplc="B44672FA">
      <w:numFmt w:val="bullet"/>
      <w:lvlText w:val="•"/>
      <w:lvlJc w:val="left"/>
      <w:pPr>
        <w:ind w:left="4323" w:hanging="182"/>
      </w:pPr>
      <w:rPr>
        <w:rFonts w:hint="default"/>
        <w:lang w:val="pt-PT" w:eastAsia="en-US" w:bidi="ar-SA"/>
      </w:rPr>
    </w:lvl>
    <w:lvl w:ilvl="6" w:tplc="46FCBE72">
      <w:numFmt w:val="bullet"/>
      <w:lvlText w:val="•"/>
      <w:lvlJc w:val="left"/>
      <w:pPr>
        <w:ind w:left="5188" w:hanging="182"/>
      </w:pPr>
      <w:rPr>
        <w:rFonts w:hint="default"/>
        <w:lang w:val="pt-PT" w:eastAsia="en-US" w:bidi="ar-SA"/>
      </w:rPr>
    </w:lvl>
    <w:lvl w:ilvl="7" w:tplc="91BA34A0">
      <w:numFmt w:val="bullet"/>
      <w:lvlText w:val="•"/>
      <w:lvlJc w:val="left"/>
      <w:pPr>
        <w:ind w:left="6052" w:hanging="182"/>
      </w:pPr>
      <w:rPr>
        <w:rFonts w:hint="default"/>
        <w:lang w:val="pt-PT" w:eastAsia="en-US" w:bidi="ar-SA"/>
      </w:rPr>
    </w:lvl>
    <w:lvl w:ilvl="8" w:tplc="2E9C752C">
      <w:numFmt w:val="bullet"/>
      <w:lvlText w:val="•"/>
      <w:lvlJc w:val="left"/>
      <w:pPr>
        <w:ind w:left="6917" w:hanging="182"/>
      </w:pPr>
      <w:rPr>
        <w:rFonts w:hint="default"/>
        <w:lang w:val="pt-PT" w:eastAsia="en-US" w:bidi="ar-SA"/>
      </w:rPr>
    </w:lvl>
  </w:abstractNum>
  <w:num w:numId="1" w16cid:durableId="1560439385">
    <w:abstractNumId w:val="0"/>
  </w:num>
  <w:num w:numId="2" w16cid:durableId="17913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34"/>
    <w:rsid w:val="00132199"/>
    <w:rsid w:val="003E4526"/>
    <w:rsid w:val="00892403"/>
    <w:rsid w:val="00D01187"/>
    <w:rsid w:val="00E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9A4D"/>
  <w15:docId w15:val="{57DF9A54-4D50-4F34-B45D-F296198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1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D01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1187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1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187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Janiarya Lourena de Azevedo Dantas</dc:creator>
  <cp:lastModifiedBy>Lenovo</cp:lastModifiedBy>
  <cp:revision>2</cp:revision>
  <cp:lastPrinted>2025-06-30T12:44:00Z</cp:lastPrinted>
  <dcterms:created xsi:type="dcterms:W3CDTF">2025-06-30T13:48:00Z</dcterms:created>
  <dcterms:modified xsi:type="dcterms:W3CDTF">2025-06-30T13:48:00Z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para Microsoft 365</vt:lpwstr>
  </property>
</Properties>
</file>